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AD" w:rsidRDefault="00C15546">
      <w:r w:rsidRPr="00C15546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Home\Desktop\Рисунок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Рисунок.jp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546" w:rsidRDefault="00C15546"/>
    <w:p w:rsidR="00C15546" w:rsidRDefault="00C15546"/>
    <w:p w:rsidR="00C15546" w:rsidRDefault="00C15546"/>
    <w:p w:rsidR="00C15546" w:rsidRDefault="00C15546"/>
    <w:p w:rsidR="00C15546" w:rsidRDefault="00C15546">
      <w:bookmarkStart w:id="0" w:name="_GoBack"/>
      <w:bookmarkEnd w:id="0"/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670"/>
        </w:tabs>
        <w:spacing w:before="74"/>
        <w:ind w:left="670" w:hanging="428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задачи</w:t>
      </w:r>
    </w:p>
    <w:p w:rsidR="00C15546" w:rsidRDefault="00C15546" w:rsidP="00C15546">
      <w:pPr>
        <w:pStyle w:val="a3"/>
        <w:spacing w:before="84"/>
        <w:ind w:left="0"/>
        <w:rPr>
          <w:b/>
        </w:rPr>
      </w:pPr>
    </w:p>
    <w:p w:rsidR="00C15546" w:rsidRDefault="00C15546" w:rsidP="00C15546">
      <w:pPr>
        <w:ind w:left="961"/>
        <w:jc w:val="both"/>
        <w:rPr>
          <w:sz w:val="26"/>
        </w:rPr>
      </w:pPr>
      <w:r>
        <w:rPr>
          <w:b/>
          <w:sz w:val="26"/>
        </w:rPr>
        <w:t>Школьный</w:t>
      </w:r>
      <w:r>
        <w:rPr>
          <w:b/>
          <w:spacing w:val="-11"/>
          <w:sz w:val="26"/>
        </w:rPr>
        <w:t xml:space="preserve"> </w:t>
      </w:r>
      <w:proofErr w:type="gramStart"/>
      <w:r>
        <w:rPr>
          <w:b/>
          <w:sz w:val="26"/>
        </w:rPr>
        <w:t>музей(</w:t>
      </w:r>
      <w:proofErr w:type="gramEnd"/>
      <w:r>
        <w:rPr>
          <w:b/>
          <w:sz w:val="26"/>
        </w:rPr>
        <w:t>музейный уголок)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способствует</w:t>
      </w:r>
      <w:r>
        <w:rPr>
          <w:spacing w:val="-2"/>
          <w:sz w:val="26"/>
        </w:rPr>
        <w:t>: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2"/>
        </w:tabs>
        <w:spacing w:before="44" w:line="278" w:lineRule="auto"/>
        <w:ind w:right="146"/>
        <w:jc w:val="both"/>
        <w:rPr>
          <w:sz w:val="26"/>
        </w:rPr>
      </w:pPr>
      <w:r>
        <w:rPr>
          <w:sz w:val="26"/>
        </w:rPr>
        <w:t>воспитанию у детей и подростков края патриотизма, гражданственности,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бережного отношения к традициям, культуре и истории своего</w:t>
      </w:r>
      <w:r>
        <w:rPr>
          <w:spacing w:val="40"/>
          <w:sz w:val="26"/>
        </w:rPr>
        <w:t xml:space="preserve"> </w:t>
      </w:r>
      <w:r>
        <w:rPr>
          <w:sz w:val="26"/>
        </w:rPr>
        <w:t>народа;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2"/>
        </w:tabs>
        <w:spacing w:line="276" w:lineRule="auto"/>
        <w:ind w:right="148"/>
        <w:jc w:val="both"/>
        <w:rPr>
          <w:sz w:val="26"/>
        </w:rPr>
      </w:pPr>
      <w:r>
        <w:rPr>
          <w:sz w:val="26"/>
        </w:rPr>
        <w:t>приобщению детей и подростков к историческому и духовному наследию татарского народа через практическое участие в сборе и хранении документов, изучение и благоустройство памятников.</w:t>
      </w:r>
    </w:p>
    <w:p w:rsidR="00C15546" w:rsidRDefault="00C15546" w:rsidP="00C15546">
      <w:pPr>
        <w:pStyle w:val="1"/>
        <w:ind w:left="961"/>
        <w:jc w:val="both"/>
        <w:rPr>
          <w:b w:val="0"/>
        </w:rPr>
      </w:pPr>
      <w:r>
        <w:t>Задачами</w:t>
      </w:r>
      <w:r>
        <w:rPr>
          <w:spacing w:val="-12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proofErr w:type="gramStart"/>
      <w:r>
        <w:t>музея</w:t>
      </w:r>
      <w:r>
        <w:rPr>
          <w:spacing w:val="-12"/>
        </w:rPr>
        <w:t xml:space="preserve">  (</w:t>
      </w:r>
      <w:proofErr w:type="gramEnd"/>
      <w:r>
        <w:rPr>
          <w:spacing w:val="-12"/>
        </w:rPr>
        <w:t xml:space="preserve">музейного уголка)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2"/>
        </w:tabs>
        <w:spacing w:before="40" w:line="276" w:lineRule="auto"/>
        <w:ind w:right="527"/>
        <w:rPr>
          <w:sz w:val="26"/>
        </w:rPr>
      </w:pPr>
      <w:r>
        <w:rPr>
          <w:sz w:val="26"/>
        </w:rPr>
        <w:t>использование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культурных ценностей</w:t>
      </w:r>
      <w:r>
        <w:rPr>
          <w:spacing w:val="38"/>
          <w:sz w:val="26"/>
        </w:rPr>
        <w:t xml:space="preserve"> </w:t>
      </w:r>
      <w:r>
        <w:rPr>
          <w:sz w:val="26"/>
        </w:rPr>
        <w:t>татарского народа</w:t>
      </w:r>
      <w:r>
        <w:rPr>
          <w:spacing w:val="37"/>
          <w:sz w:val="26"/>
        </w:rPr>
        <w:t xml:space="preserve"> </w:t>
      </w:r>
      <w:r>
        <w:rPr>
          <w:sz w:val="26"/>
        </w:rPr>
        <w:t>для развития детей и подростков;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</w:tabs>
        <w:spacing w:line="298" w:lineRule="exact"/>
        <w:ind w:left="240" w:hanging="140"/>
        <w:rPr>
          <w:sz w:val="26"/>
        </w:rPr>
      </w:pPr>
      <w:r>
        <w:rPr>
          <w:sz w:val="26"/>
        </w:rPr>
        <w:t>содействие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2"/>
          <w:tab w:val="left" w:pos="3067"/>
          <w:tab w:val="left" w:pos="4008"/>
          <w:tab w:val="left" w:pos="4332"/>
          <w:tab w:val="left" w:pos="5851"/>
          <w:tab w:val="left" w:pos="6173"/>
          <w:tab w:val="left" w:pos="7733"/>
          <w:tab w:val="left" w:pos="8657"/>
          <w:tab w:val="left" w:pos="9483"/>
        </w:tabs>
        <w:spacing w:before="47" w:line="276" w:lineRule="auto"/>
        <w:ind w:right="145"/>
        <w:rPr>
          <w:sz w:val="26"/>
        </w:rPr>
      </w:pPr>
      <w:r>
        <w:rPr>
          <w:spacing w:val="-2"/>
          <w:sz w:val="26"/>
        </w:rPr>
        <w:t>экскурсионно-массовая</w:t>
      </w:r>
      <w:r>
        <w:rPr>
          <w:sz w:val="26"/>
        </w:rPr>
        <w:tab/>
      </w:r>
      <w:r>
        <w:rPr>
          <w:spacing w:val="-2"/>
          <w:sz w:val="26"/>
        </w:rPr>
        <w:t>работа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учащимися,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населением,</w:t>
      </w:r>
      <w:r>
        <w:rPr>
          <w:sz w:val="26"/>
        </w:rPr>
        <w:tab/>
      </w:r>
      <w:r>
        <w:rPr>
          <w:spacing w:val="-2"/>
          <w:sz w:val="26"/>
        </w:rPr>
        <w:t>тесная</w:t>
      </w:r>
      <w:r>
        <w:rPr>
          <w:sz w:val="26"/>
        </w:rPr>
        <w:tab/>
      </w:r>
      <w:r>
        <w:rPr>
          <w:spacing w:val="-2"/>
          <w:sz w:val="26"/>
        </w:rPr>
        <w:t>связь</w:t>
      </w:r>
      <w:r>
        <w:rPr>
          <w:sz w:val="26"/>
        </w:rPr>
        <w:tab/>
      </w:r>
      <w:r>
        <w:rPr>
          <w:spacing w:val="-10"/>
          <w:sz w:val="26"/>
        </w:rPr>
        <w:t xml:space="preserve">с </w:t>
      </w:r>
      <w:r>
        <w:rPr>
          <w:sz w:val="26"/>
        </w:rPr>
        <w:t>ветеранскими и общественными объединениями;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</w:tabs>
        <w:spacing w:line="298" w:lineRule="exact"/>
        <w:ind w:left="240" w:hanging="140"/>
        <w:rPr>
          <w:sz w:val="26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фонда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музея</w:t>
      </w:r>
      <w:r>
        <w:rPr>
          <w:spacing w:val="-7"/>
          <w:sz w:val="26"/>
        </w:rPr>
        <w:t xml:space="preserve"> (музейного уголка)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сохранности.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  <w:tab w:val="left" w:pos="242"/>
        </w:tabs>
        <w:spacing w:before="44" w:line="276" w:lineRule="auto"/>
        <w:ind w:right="148" w:hanging="142"/>
        <w:jc w:val="both"/>
        <w:rPr>
          <w:sz w:val="26"/>
        </w:rPr>
      </w:pPr>
      <w:r>
        <w:rPr>
          <w:sz w:val="26"/>
        </w:rPr>
        <w:t>повышение информированности и формирование у подрастающего поколения уважительного отношения к прошлому Родины, родного края через использование фондов музея и активизацию учебно-методической работы.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  <w:tab w:val="left" w:pos="242"/>
        </w:tabs>
        <w:spacing w:line="276" w:lineRule="auto"/>
        <w:ind w:right="151" w:hanging="142"/>
        <w:jc w:val="both"/>
        <w:rPr>
          <w:sz w:val="26"/>
        </w:rPr>
      </w:pPr>
      <w:r>
        <w:rPr>
          <w:sz w:val="26"/>
        </w:rPr>
        <w:t xml:space="preserve">развитие навыков поисковой, исследовательской деятельности, экспозиционной и экскурсоводческой работы, пополнение фондов </w:t>
      </w:r>
      <w:proofErr w:type="gramStart"/>
      <w:r>
        <w:rPr>
          <w:sz w:val="26"/>
        </w:rPr>
        <w:t>музея.(</w:t>
      </w:r>
      <w:proofErr w:type="gramEnd"/>
      <w:r>
        <w:rPr>
          <w:sz w:val="26"/>
        </w:rPr>
        <w:t>музейного уголка)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  <w:tab w:val="left" w:pos="242"/>
        </w:tabs>
        <w:spacing w:before="2" w:line="276" w:lineRule="auto"/>
        <w:ind w:right="147" w:hanging="142"/>
        <w:jc w:val="both"/>
        <w:rPr>
          <w:sz w:val="26"/>
        </w:rPr>
      </w:pPr>
      <w:r>
        <w:rPr>
          <w:sz w:val="26"/>
        </w:rPr>
        <w:t>увековечивание памяти героев-земляков. Использование опыта, знаний ветеранов ВОВ в воспитательных и образовательных целях.</w:t>
      </w:r>
    </w:p>
    <w:p w:rsidR="00C15546" w:rsidRDefault="00C15546" w:rsidP="00C15546">
      <w:pPr>
        <w:pStyle w:val="a5"/>
        <w:numPr>
          <w:ilvl w:val="0"/>
          <w:numId w:val="2"/>
        </w:numPr>
        <w:tabs>
          <w:tab w:val="left" w:pos="240"/>
          <w:tab w:val="left" w:pos="242"/>
        </w:tabs>
        <w:spacing w:line="276" w:lineRule="auto"/>
        <w:ind w:right="145" w:hanging="142"/>
        <w:jc w:val="both"/>
        <w:rPr>
          <w:sz w:val="26"/>
        </w:rPr>
      </w:pPr>
      <w:r>
        <w:rPr>
          <w:sz w:val="26"/>
        </w:rPr>
        <w:t>профилактика асоциального поведение учащихся, обеспечение эмоционального благополучия и формирование толерантности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подрастающего поколения.</w:t>
      </w:r>
    </w:p>
    <w:p w:rsidR="00C15546" w:rsidRDefault="00C15546" w:rsidP="00C15546">
      <w:pPr>
        <w:pStyle w:val="a3"/>
        <w:ind w:left="544"/>
        <w:jc w:val="both"/>
      </w:pPr>
      <w:r>
        <w:rPr>
          <w:spacing w:val="-2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</w:rPr>
        <w:t>повышение</w:t>
      </w:r>
      <w:r>
        <w:rPr>
          <w:spacing w:val="-9"/>
        </w:rPr>
        <w:t xml:space="preserve"> </w:t>
      </w:r>
      <w:r>
        <w:rPr>
          <w:spacing w:val="-2"/>
        </w:rPr>
        <w:t>авторитета</w:t>
      </w:r>
      <w:r>
        <w:rPr>
          <w:spacing w:val="-12"/>
        </w:rPr>
        <w:t xml:space="preserve"> </w:t>
      </w:r>
      <w:r>
        <w:rPr>
          <w:spacing w:val="-2"/>
        </w:rPr>
        <w:t>музейной</w:t>
      </w:r>
      <w:r>
        <w:rPr>
          <w:spacing w:val="-11"/>
        </w:rPr>
        <w:t xml:space="preserve"> </w:t>
      </w:r>
      <w:r>
        <w:rPr>
          <w:spacing w:val="-2"/>
        </w:rPr>
        <w:t>педагогики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школе.</w:t>
      </w:r>
    </w:p>
    <w:p w:rsidR="00C15546" w:rsidRDefault="00C15546" w:rsidP="00C15546">
      <w:pPr>
        <w:pStyle w:val="a3"/>
        <w:spacing w:before="95"/>
        <w:ind w:left="0"/>
      </w:pPr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656"/>
        </w:tabs>
        <w:ind w:left="656" w:hanging="414"/>
      </w:pP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C15546" w:rsidRDefault="00C15546" w:rsidP="00C15546">
      <w:pPr>
        <w:pStyle w:val="a3"/>
        <w:spacing w:before="84"/>
        <w:ind w:left="0"/>
        <w:rPr>
          <w:b/>
        </w:rPr>
      </w:pPr>
    </w:p>
    <w:p w:rsidR="00C15546" w:rsidRDefault="00C15546" w:rsidP="00C15546">
      <w:pPr>
        <w:pStyle w:val="a3"/>
        <w:spacing w:line="276" w:lineRule="auto"/>
        <w:ind w:right="146" w:firstLine="688"/>
        <w:jc w:val="both"/>
      </w:pPr>
      <w:r>
        <w:t>Школьный</w:t>
      </w:r>
      <w:r>
        <w:rPr>
          <w:spacing w:val="-8"/>
        </w:rPr>
        <w:t xml:space="preserve"> </w:t>
      </w:r>
      <w:r>
        <w:t>музей (музейный уголок)</w:t>
      </w:r>
      <w:r>
        <w:rPr>
          <w:spacing w:val="-8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плановых</w:t>
      </w:r>
      <w:r>
        <w:rPr>
          <w:spacing w:val="-8"/>
        </w:rPr>
        <w:t xml:space="preserve"> </w:t>
      </w:r>
      <w:r>
        <w:t>переаттестациях,</w:t>
      </w:r>
      <w:r>
        <w:rPr>
          <w:spacing w:val="-8"/>
        </w:rPr>
        <w:t xml:space="preserve"> </w:t>
      </w:r>
      <w:r>
        <w:t>выставках, конкурсах, смотрах, включается в программы культурно-патриотического и молодежного движения, участвует в традиционных краеведческих чтениях школьников, районных, областных краеведческих конкурсах, представляя на них результаты работы юных исследователей по тематике музея.</w:t>
      </w:r>
    </w:p>
    <w:p w:rsidR="00C15546" w:rsidRDefault="00C15546" w:rsidP="00C15546">
      <w:pPr>
        <w:pStyle w:val="a3"/>
        <w:spacing w:before="50"/>
        <w:ind w:left="0"/>
      </w:pPr>
    </w:p>
    <w:p w:rsidR="00C15546" w:rsidRDefault="00C15546" w:rsidP="00C15546">
      <w:pPr>
        <w:pStyle w:val="a3"/>
        <w:spacing w:before="104"/>
        <w:ind w:left="0"/>
      </w:pPr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758"/>
        </w:tabs>
        <w:ind w:left="758" w:hanging="516"/>
      </w:pPr>
      <w:r>
        <w:rPr>
          <w:spacing w:val="-2"/>
        </w:rPr>
        <w:t>Организация деятельности</w:t>
      </w:r>
      <w:r>
        <w:t xml:space="preserve"> </w:t>
      </w:r>
      <w:r>
        <w:rPr>
          <w:spacing w:val="-4"/>
        </w:rPr>
        <w:t>музея</w:t>
      </w:r>
    </w:p>
    <w:p w:rsidR="00C15546" w:rsidRDefault="00C15546" w:rsidP="00C15546">
      <w:pPr>
        <w:pStyle w:val="a3"/>
        <w:spacing w:before="81"/>
        <w:ind w:left="0"/>
        <w:rPr>
          <w:b/>
        </w:rPr>
      </w:pPr>
    </w:p>
    <w:p w:rsidR="00C15546" w:rsidRDefault="00C15546" w:rsidP="00C15546">
      <w:pPr>
        <w:pStyle w:val="a3"/>
        <w:spacing w:line="276" w:lineRule="auto"/>
        <w:ind w:right="289" w:firstLine="719"/>
        <w:jc w:val="both"/>
      </w:pPr>
      <w:r>
        <w:t>Создание школьного музея (музейного уголка) является результатом целенаправленной, творческой поисково-исследовательской работы школьников и педагогов по теме, связанной с историей, культурой родного края, и возможно при наличии:</w:t>
      </w:r>
    </w:p>
    <w:p w:rsidR="00C15546" w:rsidRDefault="00C15546" w:rsidP="00C15546">
      <w:pPr>
        <w:pStyle w:val="a3"/>
        <w:spacing w:before="1" w:line="276" w:lineRule="auto"/>
      </w:pPr>
      <w:r>
        <w:t>а)</w:t>
      </w:r>
      <w:r>
        <w:rPr>
          <w:spacing w:val="80"/>
        </w:rPr>
        <w:t xml:space="preserve"> </w:t>
      </w:r>
      <w:r>
        <w:t>актива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способного</w:t>
      </w:r>
      <w:r>
        <w:rPr>
          <w:spacing w:val="80"/>
        </w:rPr>
        <w:t xml:space="preserve"> </w:t>
      </w:r>
      <w:r>
        <w:t>осуществлять</w:t>
      </w:r>
      <w:r>
        <w:rPr>
          <w:spacing w:val="80"/>
        </w:rPr>
        <w:t xml:space="preserve"> </w:t>
      </w:r>
      <w:r>
        <w:t>систематическую</w:t>
      </w:r>
      <w:r>
        <w:rPr>
          <w:spacing w:val="80"/>
        </w:rPr>
        <w:t xml:space="preserve"> </w:t>
      </w:r>
      <w:r>
        <w:t xml:space="preserve">поисковую, </w:t>
      </w:r>
      <w:r>
        <w:lastRenderedPageBreak/>
        <w:t>фондовую, экспозиционную, культурно-просветительскую работу;</w:t>
      </w:r>
    </w:p>
    <w:p w:rsidR="00C15546" w:rsidRDefault="00C15546" w:rsidP="00C15546">
      <w:pPr>
        <w:pStyle w:val="a3"/>
        <w:spacing w:line="278" w:lineRule="auto"/>
      </w:pPr>
      <w:r>
        <w:t>б)</w:t>
      </w:r>
      <w:r>
        <w:rPr>
          <w:spacing w:val="40"/>
        </w:rPr>
        <w:t xml:space="preserve"> </w:t>
      </w:r>
      <w:r>
        <w:t>руководителя-педагога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rPr>
          <w:spacing w:val="-2"/>
        </w:rPr>
        <w:t>коллектива;</w:t>
      </w:r>
    </w:p>
    <w:p w:rsidR="00C15546" w:rsidRDefault="00C15546" w:rsidP="00C15546">
      <w:pPr>
        <w:pStyle w:val="a3"/>
        <w:spacing w:line="276" w:lineRule="auto"/>
      </w:pPr>
      <w:r>
        <w:t>в)</w:t>
      </w:r>
      <w:r>
        <w:rPr>
          <w:spacing w:val="40"/>
        </w:rPr>
        <w:t xml:space="preserve"> </w:t>
      </w:r>
      <w:r>
        <w:t>собранной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зарегистрированной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инвентарной</w:t>
      </w:r>
      <w:r>
        <w:rPr>
          <w:spacing w:val="40"/>
        </w:rPr>
        <w:t xml:space="preserve"> </w:t>
      </w:r>
      <w:r>
        <w:t>книге</w:t>
      </w:r>
      <w:r>
        <w:rPr>
          <w:spacing w:val="40"/>
        </w:rPr>
        <w:t xml:space="preserve"> </w:t>
      </w:r>
      <w:r>
        <w:t>коллекции</w:t>
      </w:r>
      <w:r>
        <w:rPr>
          <w:spacing w:val="40"/>
        </w:rPr>
        <w:t xml:space="preserve"> </w:t>
      </w:r>
      <w:r>
        <w:t>музейных предметов, дающей возможность создать музей определенного профиля;</w:t>
      </w:r>
    </w:p>
    <w:p w:rsidR="00C15546" w:rsidRDefault="00C15546" w:rsidP="00C15546">
      <w:pPr>
        <w:pStyle w:val="a3"/>
        <w:tabs>
          <w:tab w:val="left" w:pos="652"/>
          <w:tab w:val="left" w:pos="2215"/>
          <w:tab w:val="left" w:pos="3825"/>
          <w:tab w:val="left" w:pos="4314"/>
          <w:tab w:val="left" w:pos="5923"/>
          <w:tab w:val="left" w:pos="6281"/>
          <w:tab w:val="left" w:pos="7940"/>
        </w:tabs>
        <w:spacing w:line="278" w:lineRule="auto"/>
        <w:ind w:right="293"/>
      </w:pPr>
      <w:r>
        <w:rPr>
          <w:spacing w:val="-6"/>
        </w:rPr>
        <w:t>г)</w:t>
      </w:r>
      <w:r>
        <w:tab/>
      </w:r>
      <w:r>
        <w:rPr>
          <w:spacing w:val="-2"/>
        </w:rPr>
        <w:t>экспозиций,</w:t>
      </w:r>
      <w:r>
        <w:tab/>
      </w:r>
      <w:r>
        <w:rPr>
          <w:spacing w:val="-2"/>
        </w:rPr>
        <w:t>отвечающих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содержанию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оформлению</w:t>
      </w:r>
      <w:r>
        <w:tab/>
      </w:r>
      <w:r>
        <w:rPr>
          <w:spacing w:val="-2"/>
        </w:rPr>
        <w:t>современным требованиям;</w:t>
      </w:r>
    </w:p>
    <w:p w:rsidR="00C15546" w:rsidRDefault="00C15546" w:rsidP="00C15546">
      <w:pPr>
        <w:pStyle w:val="a3"/>
        <w:tabs>
          <w:tab w:val="left" w:pos="712"/>
          <w:tab w:val="left" w:pos="2289"/>
          <w:tab w:val="left" w:pos="3652"/>
          <w:tab w:val="left" w:pos="4044"/>
          <w:tab w:val="left" w:pos="5914"/>
          <w:tab w:val="left" w:pos="8084"/>
        </w:tabs>
        <w:spacing w:line="276" w:lineRule="auto"/>
        <w:ind w:right="286"/>
      </w:pPr>
      <w:r>
        <w:rPr>
          <w:spacing w:val="-6"/>
        </w:rPr>
        <w:t>д)</w:t>
      </w:r>
      <w:r>
        <w:tab/>
      </w:r>
      <w:r>
        <w:rPr>
          <w:spacing w:val="-2"/>
        </w:rPr>
        <w:t>помещения,</w:t>
      </w:r>
      <w:r>
        <w:tab/>
      </w:r>
      <w:r>
        <w:rPr>
          <w:spacing w:val="-2"/>
        </w:rPr>
        <w:t>площадки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оборудования,</w:t>
      </w:r>
      <w:r>
        <w:tab/>
      </w:r>
      <w:r>
        <w:rPr>
          <w:spacing w:val="-2"/>
        </w:rPr>
        <w:t>обеспечивающих</w:t>
      </w:r>
      <w:r>
        <w:tab/>
      </w:r>
      <w:r>
        <w:rPr>
          <w:spacing w:val="-2"/>
        </w:rPr>
        <w:t xml:space="preserve">сохранность </w:t>
      </w:r>
      <w:r>
        <w:t>музейных предметов и условия их показа;</w:t>
      </w:r>
    </w:p>
    <w:p w:rsidR="00C15546" w:rsidRDefault="00C15546" w:rsidP="00C15546">
      <w:pPr>
        <w:pStyle w:val="a3"/>
        <w:spacing w:line="276" w:lineRule="auto"/>
      </w:pPr>
      <w:r>
        <w:t>е)</w:t>
      </w:r>
      <w:r>
        <w:rPr>
          <w:spacing w:val="40"/>
        </w:rPr>
        <w:t xml:space="preserve"> </w:t>
      </w:r>
      <w:r>
        <w:t>устава</w:t>
      </w:r>
      <w:r>
        <w:rPr>
          <w:spacing w:val="40"/>
        </w:rPr>
        <w:t xml:space="preserve"> </w:t>
      </w:r>
      <w:r>
        <w:t>(положения)</w:t>
      </w:r>
      <w:r>
        <w:rPr>
          <w:spacing w:val="40"/>
        </w:rPr>
        <w:t xml:space="preserve"> </w:t>
      </w:r>
      <w:r>
        <w:t>музея (музейного уголка)</w:t>
      </w:r>
      <w:r>
        <w:rPr>
          <w:spacing w:val="40"/>
        </w:rPr>
        <w:t xml:space="preserve"> </w:t>
      </w:r>
      <w:r>
        <w:t>утверждённого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rPr>
          <w:spacing w:val="-2"/>
        </w:rPr>
        <w:t>учреждения.</w:t>
      </w:r>
    </w:p>
    <w:p w:rsidR="00C15546" w:rsidRDefault="00C15546" w:rsidP="00C15546">
      <w:pPr>
        <w:pStyle w:val="a3"/>
        <w:spacing w:line="276" w:lineRule="auto"/>
        <w:ind w:right="289" w:firstLine="719"/>
        <w:jc w:val="both"/>
      </w:pPr>
      <w:r>
        <w:t xml:space="preserve">Профиль школьного музея (музейного уголка) определяется педагогической целесообразностью и характером имеющихся коллекций памятников истории и </w:t>
      </w:r>
      <w:r>
        <w:rPr>
          <w:spacing w:val="-2"/>
        </w:rPr>
        <w:t>культуры.</w:t>
      </w:r>
    </w:p>
    <w:p w:rsidR="00C15546" w:rsidRDefault="00C15546" w:rsidP="00C15546">
      <w:pPr>
        <w:pStyle w:val="a3"/>
        <w:spacing w:before="36"/>
        <w:jc w:val="both"/>
      </w:pPr>
      <w:r>
        <w:t xml:space="preserve">            Решение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открытии</w:t>
      </w:r>
      <w:r>
        <w:rPr>
          <w:spacing w:val="-2"/>
        </w:rPr>
        <w:t xml:space="preserve"> </w:t>
      </w:r>
      <w:r>
        <w:t>музея</w:t>
      </w:r>
      <w:r>
        <w:rPr>
          <w:spacing w:val="-5"/>
        </w:rPr>
        <w:t xml:space="preserve"> (музейного уголка) </w:t>
      </w:r>
      <w:r>
        <w:t>согласовывается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Управлением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оформляется</w:t>
      </w:r>
      <w:r>
        <w:rPr>
          <w:spacing w:val="-11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учреждения.</w:t>
      </w:r>
    </w:p>
    <w:p w:rsidR="00C15546" w:rsidRDefault="00C15546" w:rsidP="00C15546">
      <w:pPr>
        <w:pStyle w:val="a3"/>
        <w:spacing w:before="44" w:line="276" w:lineRule="auto"/>
        <w:ind w:right="290" w:firstLine="707"/>
        <w:jc w:val="both"/>
      </w:pPr>
      <w:r>
        <w:t>Учёт и регистрация школьного музея (музейного уголка)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C15546" w:rsidRDefault="00C15546" w:rsidP="00C15546">
      <w:pPr>
        <w:pStyle w:val="a3"/>
        <w:spacing w:before="1" w:line="276" w:lineRule="auto"/>
        <w:ind w:right="288" w:firstLine="707"/>
        <w:jc w:val="both"/>
      </w:pPr>
      <w:r>
        <w:t>Наличие школьного музея, имеющего паспорт и прошедшего очередную переаттестацию, учитывается при определении объёмных и качественных показателей при отнесении учреждений и организаций образования к группам по оплате труда руководящих работников.</w:t>
      </w:r>
    </w:p>
    <w:p w:rsidR="00C15546" w:rsidRDefault="00C15546" w:rsidP="00C15546">
      <w:pPr>
        <w:pStyle w:val="a3"/>
        <w:spacing w:before="51"/>
        <w:ind w:left="0"/>
      </w:pPr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859"/>
        </w:tabs>
        <w:spacing w:before="1"/>
        <w:ind w:left="859" w:hanging="617"/>
      </w:pPr>
      <w:r>
        <w:t>Учёт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сохранности</w:t>
      </w:r>
      <w:r>
        <w:rPr>
          <w:spacing w:val="-10"/>
        </w:rPr>
        <w:t xml:space="preserve"> </w:t>
      </w:r>
      <w:r>
        <w:t>фондов</w:t>
      </w:r>
      <w:r>
        <w:rPr>
          <w:spacing w:val="-16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rPr>
          <w:spacing w:val="-2"/>
        </w:rPr>
        <w:t>музея</w:t>
      </w:r>
    </w:p>
    <w:p w:rsidR="00C15546" w:rsidRDefault="00C15546" w:rsidP="00C15546">
      <w:pPr>
        <w:pStyle w:val="a3"/>
        <w:spacing w:before="83"/>
        <w:ind w:left="0"/>
        <w:rPr>
          <w:b/>
        </w:rPr>
      </w:pPr>
    </w:p>
    <w:p w:rsidR="00C15546" w:rsidRDefault="00C15546" w:rsidP="00C15546">
      <w:pPr>
        <w:pStyle w:val="a3"/>
        <w:spacing w:line="276" w:lineRule="auto"/>
        <w:ind w:right="287" w:firstLine="719"/>
        <w:jc w:val="both"/>
      </w:pPr>
      <w:r>
        <w:t>Учёт музейных предметов должно осуществляться раздельно по</w:t>
      </w:r>
      <w:r>
        <w:rPr>
          <w:spacing w:val="80"/>
          <w:w w:val="150"/>
        </w:rPr>
        <w:t xml:space="preserve"> </w:t>
      </w:r>
      <w:r>
        <w:t>основному и научно-вспомогательному фондам:</w:t>
      </w:r>
    </w:p>
    <w:p w:rsidR="00C15546" w:rsidRDefault="00C15546" w:rsidP="00C15546">
      <w:pPr>
        <w:spacing w:line="276" w:lineRule="auto"/>
        <w:jc w:val="both"/>
        <w:sectPr w:rsidR="00C15546">
          <w:pgSz w:w="11910" w:h="16840"/>
          <w:pgMar w:top="1040" w:right="700" w:bottom="280" w:left="1460" w:header="720" w:footer="720" w:gutter="0"/>
          <w:cols w:space="720"/>
        </w:sectPr>
      </w:pPr>
    </w:p>
    <w:p w:rsidR="00C15546" w:rsidRDefault="00C15546" w:rsidP="00C15546">
      <w:pPr>
        <w:pStyle w:val="a3"/>
        <w:spacing w:before="67" w:line="276" w:lineRule="auto"/>
        <w:ind w:right="295" w:firstLine="707"/>
        <w:jc w:val="both"/>
      </w:pPr>
      <w:r>
        <w:lastRenderedPageBreak/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C15546" w:rsidRDefault="00C15546" w:rsidP="00C15546">
      <w:pPr>
        <w:pStyle w:val="a3"/>
        <w:spacing w:before="1" w:line="278" w:lineRule="auto"/>
        <w:ind w:right="294" w:firstLine="707"/>
        <w:jc w:val="both"/>
      </w:pPr>
      <w:r>
        <w:t xml:space="preserve">Ответственность за сохранность фондов музея (музейного </w:t>
      </w:r>
      <w:proofErr w:type="gramStart"/>
      <w:r>
        <w:t>уголка)  несет</w:t>
      </w:r>
      <w:proofErr w:type="gramEnd"/>
      <w:r>
        <w:t xml:space="preserve"> руководитель образовательного учреждения.</w:t>
      </w:r>
    </w:p>
    <w:p w:rsidR="00C15546" w:rsidRDefault="00C15546" w:rsidP="00C15546">
      <w:pPr>
        <w:pStyle w:val="a3"/>
        <w:spacing w:line="276" w:lineRule="auto"/>
        <w:ind w:right="294" w:firstLine="707"/>
        <w:jc w:val="both"/>
      </w:pPr>
      <w:r>
        <w:t>Хранение в музеях (музейных уголках) взрывоопасных и иных предметов, угрожающих жизни</w:t>
      </w:r>
      <w:r>
        <w:rPr>
          <w:spacing w:val="40"/>
        </w:rPr>
        <w:t xml:space="preserve"> </w:t>
      </w:r>
      <w:r>
        <w:t>и безопасности людей, категорически запрещается.</w:t>
      </w:r>
    </w:p>
    <w:p w:rsidR="00C15546" w:rsidRDefault="00C15546" w:rsidP="00C15546">
      <w:pPr>
        <w:pStyle w:val="a3"/>
        <w:spacing w:line="276" w:lineRule="auto"/>
        <w:ind w:right="294" w:firstLine="707"/>
        <w:jc w:val="both"/>
      </w:pPr>
      <w:r>
        <w:t xml:space="preserve">Хранение огнестрельного и холодного оружия, предметов из драгоценных металлов и камней осуществляется в соответствии с действующим </w:t>
      </w:r>
      <w:r>
        <w:rPr>
          <w:spacing w:val="-2"/>
        </w:rPr>
        <w:t>законодательством.</w:t>
      </w:r>
    </w:p>
    <w:p w:rsidR="00C15546" w:rsidRDefault="00C15546" w:rsidP="00C15546">
      <w:pPr>
        <w:pStyle w:val="a3"/>
        <w:spacing w:line="276" w:lineRule="auto"/>
        <w:ind w:right="289" w:firstLine="707"/>
        <w:jc w:val="both"/>
      </w:pPr>
      <w:r>
        <w:t>Музейные предметы, сохранность которых не может быть обеспечена музеем,</w:t>
      </w:r>
      <w:r>
        <w:rPr>
          <w:spacing w:val="40"/>
        </w:rPr>
        <w:t xml:space="preserve"> </w:t>
      </w:r>
      <w:r>
        <w:t>передаются на хранение в ближайший или профильный государственный музей, архив.</w:t>
      </w:r>
    </w:p>
    <w:p w:rsidR="00C15546" w:rsidRDefault="00C15546" w:rsidP="00C15546">
      <w:pPr>
        <w:pStyle w:val="a3"/>
        <w:spacing w:before="49"/>
        <w:ind w:left="0"/>
      </w:pPr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656"/>
        </w:tabs>
        <w:ind w:left="656" w:hanging="414"/>
      </w:pPr>
      <w:r>
        <w:rPr>
          <w:spacing w:val="-2"/>
        </w:rPr>
        <w:t>Руководство</w:t>
      </w:r>
      <w:r>
        <w:rPr>
          <w:spacing w:val="5"/>
        </w:rPr>
        <w:t xml:space="preserve"> </w:t>
      </w:r>
      <w:r>
        <w:rPr>
          <w:spacing w:val="-2"/>
        </w:rPr>
        <w:t>деятельностью</w:t>
      </w:r>
      <w:r>
        <w:rPr>
          <w:spacing w:val="7"/>
        </w:rPr>
        <w:t xml:space="preserve"> </w:t>
      </w:r>
      <w:r>
        <w:rPr>
          <w:spacing w:val="-2"/>
        </w:rPr>
        <w:t>школьного</w:t>
      </w:r>
      <w:r>
        <w:rPr>
          <w:spacing w:val="4"/>
        </w:rPr>
        <w:t xml:space="preserve"> </w:t>
      </w:r>
      <w:r>
        <w:rPr>
          <w:spacing w:val="-2"/>
        </w:rPr>
        <w:t>музея</w:t>
      </w:r>
    </w:p>
    <w:p w:rsidR="00C15546" w:rsidRDefault="00C15546" w:rsidP="00C15546">
      <w:pPr>
        <w:pStyle w:val="a3"/>
        <w:spacing w:before="83"/>
        <w:ind w:left="0"/>
        <w:rPr>
          <w:b/>
        </w:rPr>
      </w:pPr>
    </w:p>
    <w:p w:rsidR="00C15546" w:rsidRDefault="00C15546" w:rsidP="00C15546">
      <w:pPr>
        <w:pStyle w:val="a3"/>
        <w:spacing w:before="1" w:line="276" w:lineRule="auto"/>
        <w:ind w:right="295" w:firstLine="707"/>
        <w:jc w:val="both"/>
      </w:pPr>
      <w:r>
        <w:t>Общее руководство деятельностью музея (музейного уголка) осуществляет руководитель образовательного учреждения.</w:t>
      </w:r>
    </w:p>
    <w:p w:rsidR="00C15546" w:rsidRDefault="00C15546" w:rsidP="00C15546">
      <w:pPr>
        <w:pStyle w:val="a3"/>
        <w:spacing w:line="276" w:lineRule="auto"/>
        <w:ind w:right="291" w:firstLine="707"/>
        <w:jc w:val="both"/>
      </w:pPr>
      <w:r>
        <w:t xml:space="preserve">Непосредственное руководство практической деятельностью музея осуществляет руководитель музея (музейного уголка) назначенный приказом по образовательному </w:t>
      </w:r>
      <w:r>
        <w:rPr>
          <w:spacing w:val="-2"/>
        </w:rPr>
        <w:t>учреждению.</w:t>
      </w:r>
    </w:p>
    <w:p w:rsidR="00C15546" w:rsidRDefault="00C15546" w:rsidP="00C15546">
      <w:pPr>
        <w:pStyle w:val="a3"/>
        <w:spacing w:before="49"/>
        <w:ind w:left="0"/>
      </w:pPr>
    </w:p>
    <w:p w:rsidR="00C15546" w:rsidRDefault="00C15546" w:rsidP="00C15546">
      <w:pPr>
        <w:pStyle w:val="1"/>
        <w:numPr>
          <w:ilvl w:val="0"/>
          <w:numId w:val="3"/>
        </w:numPr>
        <w:tabs>
          <w:tab w:val="left" w:pos="556"/>
        </w:tabs>
        <w:spacing w:before="1"/>
        <w:ind w:left="556" w:hanging="314"/>
      </w:pPr>
      <w:r>
        <w:t>Права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посетителей</w:t>
      </w:r>
      <w:r>
        <w:rPr>
          <w:spacing w:val="-15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rPr>
          <w:spacing w:val="-2"/>
        </w:rPr>
        <w:t>музея</w:t>
      </w:r>
    </w:p>
    <w:p w:rsidR="00C15546" w:rsidRDefault="00C15546" w:rsidP="00C15546">
      <w:pPr>
        <w:pStyle w:val="a3"/>
        <w:spacing w:before="37"/>
        <w:ind w:left="950"/>
      </w:pPr>
      <w:r>
        <w:rPr>
          <w:spacing w:val="-2"/>
        </w:rPr>
        <w:t>Посетители школьного</w:t>
      </w:r>
      <w:r>
        <w:rPr>
          <w:spacing w:val="-4"/>
        </w:rPr>
        <w:t xml:space="preserve"> </w:t>
      </w:r>
      <w:r>
        <w:rPr>
          <w:spacing w:val="-2"/>
        </w:rPr>
        <w:t>музея</w:t>
      </w:r>
      <w:r>
        <w:rPr>
          <w:spacing w:val="-4"/>
        </w:rPr>
        <w:t xml:space="preserve"> (музейного уголка) </w:t>
      </w:r>
      <w:r>
        <w:rPr>
          <w:spacing w:val="-2"/>
        </w:rPr>
        <w:t>имеют право: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before="46"/>
        <w:ind w:left="961" w:hanging="719"/>
        <w:rPr>
          <w:sz w:val="24"/>
        </w:rPr>
      </w:pPr>
      <w:r>
        <w:rPr>
          <w:sz w:val="26"/>
        </w:rPr>
        <w:t>получать</w:t>
      </w:r>
      <w:r>
        <w:rPr>
          <w:spacing w:val="-14"/>
          <w:sz w:val="26"/>
        </w:rPr>
        <w:t xml:space="preserve"> </w:t>
      </w:r>
      <w:r>
        <w:rPr>
          <w:sz w:val="26"/>
        </w:rPr>
        <w:t>полную</w:t>
      </w:r>
      <w:r>
        <w:rPr>
          <w:spacing w:val="-1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-12"/>
          <w:sz w:val="26"/>
        </w:rPr>
        <w:t xml:space="preserve"> </w:t>
      </w:r>
      <w:r>
        <w:rPr>
          <w:sz w:val="26"/>
        </w:rPr>
        <w:t>музейного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фонда;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before="44" w:line="276" w:lineRule="auto"/>
        <w:ind w:right="291" w:firstLine="0"/>
        <w:rPr>
          <w:sz w:val="24"/>
        </w:rPr>
      </w:pPr>
      <w:r>
        <w:rPr>
          <w:sz w:val="26"/>
        </w:rPr>
        <w:t>получать</w:t>
      </w:r>
      <w:r>
        <w:rPr>
          <w:spacing w:val="40"/>
          <w:sz w:val="26"/>
        </w:rPr>
        <w:t xml:space="preserve"> </w:t>
      </w:r>
      <w:r>
        <w:rPr>
          <w:sz w:val="26"/>
        </w:rPr>
        <w:t>консультационную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истории школы;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50"/>
          <w:tab w:val="left" w:pos="3662"/>
          <w:tab w:val="left" w:pos="5921"/>
        </w:tabs>
        <w:spacing w:line="278" w:lineRule="auto"/>
        <w:ind w:left="950" w:right="1735" w:hanging="708"/>
        <w:rPr>
          <w:sz w:val="24"/>
        </w:rPr>
      </w:pPr>
      <w:r>
        <w:rPr>
          <w:spacing w:val="-2"/>
          <w:sz w:val="26"/>
        </w:rPr>
        <w:t>получать</w:t>
      </w:r>
      <w:r>
        <w:rPr>
          <w:sz w:val="26"/>
        </w:rPr>
        <w:tab/>
      </w:r>
      <w:r>
        <w:rPr>
          <w:spacing w:val="-2"/>
          <w:sz w:val="26"/>
        </w:rPr>
        <w:t>тематические,</w:t>
      </w:r>
      <w:r>
        <w:rPr>
          <w:sz w:val="26"/>
        </w:rPr>
        <w:tab/>
      </w:r>
      <w:r>
        <w:rPr>
          <w:spacing w:val="-4"/>
          <w:sz w:val="26"/>
        </w:rPr>
        <w:t xml:space="preserve">фактографические, </w:t>
      </w:r>
      <w:r>
        <w:rPr>
          <w:sz w:val="26"/>
        </w:rPr>
        <w:t>уточняющие</w:t>
      </w:r>
      <w:r>
        <w:rPr>
          <w:spacing w:val="40"/>
          <w:sz w:val="26"/>
        </w:rPr>
        <w:t xml:space="preserve"> </w:t>
      </w:r>
      <w:r>
        <w:rPr>
          <w:sz w:val="26"/>
        </w:rPr>
        <w:t>справки на основе фонда музея;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line="294" w:lineRule="exact"/>
        <w:ind w:left="961" w:hanging="719"/>
        <w:rPr>
          <w:sz w:val="24"/>
        </w:rPr>
      </w:pPr>
      <w:r>
        <w:rPr>
          <w:sz w:val="26"/>
        </w:rPr>
        <w:t>участвовать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музеем;</w:t>
      </w:r>
    </w:p>
    <w:p w:rsidR="00C15546" w:rsidRDefault="00C15546" w:rsidP="00C15546">
      <w:pPr>
        <w:pStyle w:val="a3"/>
        <w:spacing w:before="2"/>
      </w:pPr>
      <w:r>
        <w:rPr>
          <w:spacing w:val="-2"/>
        </w:rPr>
        <w:t>Посетители школьного</w:t>
      </w:r>
      <w:r>
        <w:rPr>
          <w:spacing w:val="-4"/>
        </w:rPr>
        <w:t xml:space="preserve"> </w:t>
      </w:r>
      <w:r>
        <w:rPr>
          <w:spacing w:val="-2"/>
        </w:rPr>
        <w:t>музея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before="44"/>
        <w:ind w:left="961" w:hanging="719"/>
        <w:rPr>
          <w:sz w:val="24"/>
        </w:rPr>
      </w:pPr>
      <w:r>
        <w:rPr>
          <w:sz w:val="26"/>
        </w:rPr>
        <w:t>соблюдать</w:t>
      </w:r>
      <w:r>
        <w:rPr>
          <w:spacing w:val="-17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6"/>
          <w:sz w:val="26"/>
        </w:rPr>
        <w:t xml:space="preserve"> </w:t>
      </w:r>
      <w:r>
        <w:rPr>
          <w:sz w:val="26"/>
        </w:rPr>
        <w:t>при</w:t>
      </w:r>
      <w:r>
        <w:rPr>
          <w:spacing w:val="-16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-16"/>
          <w:sz w:val="26"/>
        </w:rPr>
        <w:t xml:space="preserve"> </w:t>
      </w:r>
      <w:proofErr w:type="gramStart"/>
      <w:r>
        <w:rPr>
          <w:spacing w:val="-2"/>
          <w:sz w:val="26"/>
        </w:rPr>
        <w:t>музея(</w:t>
      </w:r>
      <w:proofErr w:type="gramEnd"/>
      <w:r>
        <w:rPr>
          <w:spacing w:val="-2"/>
          <w:sz w:val="26"/>
        </w:rPr>
        <w:t>музейного уголка)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before="45"/>
        <w:ind w:left="961" w:hanging="719"/>
        <w:rPr>
          <w:sz w:val="24"/>
        </w:rPr>
      </w:pPr>
      <w:r>
        <w:rPr>
          <w:sz w:val="26"/>
        </w:rPr>
        <w:t>бережно</w:t>
      </w:r>
      <w:r>
        <w:rPr>
          <w:spacing w:val="-16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экспонатам</w:t>
      </w:r>
      <w:r>
        <w:rPr>
          <w:spacing w:val="-15"/>
          <w:sz w:val="26"/>
        </w:rPr>
        <w:t xml:space="preserve"> </w:t>
      </w:r>
      <w:proofErr w:type="gramStart"/>
      <w:r>
        <w:rPr>
          <w:spacing w:val="-2"/>
          <w:sz w:val="26"/>
        </w:rPr>
        <w:t>музея(</w:t>
      </w:r>
      <w:proofErr w:type="gramEnd"/>
      <w:r>
        <w:rPr>
          <w:spacing w:val="-2"/>
          <w:sz w:val="26"/>
        </w:rPr>
        <w:t>музейного уголка)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</w:tabs>
        <w:spacing w:before="44"/>
        <w:ind w:left="961" w:hanging="719"/>
        <w:rPr>
          <w:sz w:val="24"/>
        </w:rPr>
      </w:pPr>
      <w:r>
        <w:rPr>
          <w:sz w:val="26"/>
        </w:rPr>
        <w:t>поддерживать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5"/>
          <w:sz w:val="26"/>
        </w:rPr>
        <w:t xml:space="preserve"> </w:t>
      </w:r>
      <w:r>
        <w:rPr>
          <w:sz w:val="26"/>
        </w:rPr>
        <w:t>расстановки</w:t>
      </w:r>
      <w:r>
        <w:rPr>
          <w:spacing w:val="-13"/>
          <w:sz w:val="26"/>
        </w:rPr>
        <w:t xml:space="preserve"> </w:t>
      </w:r>
      <w:r>
        <w:rPr>
          <w:sz w:val="26"/>
        </w:rPr>
        <w:t>экспонатов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-13"/>
          <w:sz w:val="26"/>
        </w:rPr>
        <w:t xml:space="preserve"> </w:t>
      </w:r>
      <w:r>
        <w:rPr>
          <w:sz w:val="26"/>
        </w:rPr>
        <w:t>доступе</w:t>
      </w:r>
      <w:r>
        <w:rPr>
          <w:spacing w:val="37"/>
          <w:sz w:val="26"/>
        </w:rPr>
        <w:t xml:space="preserve"> </w:t>
      </w:r>
      <w:r>
        <w:rPr>
          <w:spacing w:val="-2"/>
          <w:sz w:val="26"/>
        </w:rPr>
        <w:t>музея;</w:t>
      </w:r>
    </w:p>
    <w:p w:rsidR="00C15546" w:rsidRDefault="00C15546" w:rsidP="00C15546">
      <w:pPr>
        <w:pStyle w:val="a5"/>
        <w:numPr>
          <w:ilvl w:val="0"/>
          <w:numId w:val="1"/>
        </w:numPr>
        <w:tabs>
          <w:tab w:val="left" w:pos="961"/>
          <w:tab w:val="left" w:pos="2642"/>
          <w:tab w:val="left" w:pos="3878"/>
          <w:tab w:val="left" w:pos="4243"/>
          <w:tab w:val="left" w:pos="5971"/>
          <w:tab w:val="left" w:pos="8444"/>
        </w:tabs>
        <w:spacing w:before="46" w:line="276" w:lineRule="auto"/>
        <w:ind w:right="287" w:firstLine="0"/>
        <w:rPr>
          <w:sz w:val="24"/>
        </w:rPr>
      </w:pPr>
      <w:r>
        <w:rPr>
          <w:spacing w:val="-2"/>
          <w:sz w:val="26"/>
        </w:rPr>
        <w:t>пользоваться</w:t>
      </w:r>
      <w:r>
        <w:rPr>
          <w:sz w:val="26"/>
        </w:rPr>
        <w:tab/>
      </w:r>
      <w:r>
        <w:rPr>
          <w:spacing w:val="-2"/>
          <w:sz w:val="26"/>
        </w:rPr>
        <w:t>ценными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справочными</w:t>
      </w:r>
      <w:r>
        <w:rPr>
          <w:sz w:val="26"/>
        </w:rPr>
        <w:tab/>
        <w:t>документами</w:t>
      </w:r>
      <w:r>
        <w:rPr>
          <w:spacing w:val="40"/>
          <w:sz w:val="26"/>
        </w:rPr>
        <w:t xml:space="preserve"> </w:t>
      </w:r>
      <w:r>
        <w:rPr>
          <w:sz w:val="26"/>
        </w:rPr>
        <w:t>музея</w:t>
      </w:r>
      <w:r>
        <w:rPr>
          <w:sz w:val="26"/>
        </w:rPr>
        <w:tab/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помещении </w:t>
      </w:r>
      <w:proofErr w:type="gramStart"/>
      <w:r>
        <w:rPr>
          <w:sz w:val="26"/>
        </w:rPr>
        <w:t>музея(</w:t>
      </w:r>
      <w:proofErr w:type="gramEnd"/>
      <w:r>
        <w:rPr>
          <w:sz w:val="26"/>
        </w:rPr>
        <w:t>музейного уголка)</w:t>
      </w:r>
    </w:p>
    <w:p w:rsidR="00C15546" w:rsidRDefault="00C15546" w:rsidP="00C15546">
      <w:pPr>
        <w:spacing w:line="276" w:lineRule="auto"/>
        <w:rPr>
          <w:sz w:val="24"/>
        </w:rPr>
        <w:sectPr w:rsidR="00C15546">
          <w:pgSz w:w="11910" w:h="16840"/>
          <w:pgMar w:top="1040" w:right="700" w:bottom="280" w:left="1460" w:header="720" w:footer="720" w:gutter="0"/>
          <w:cols w:space="720"/>
        </w:sectPr>
      </w:pPr>
    </w:p>
    <w:p w:rsidR="00C15546" w:rsidRDefault="00C15546" w:rsidP="00C15546">
      <w:pPr>
        <w:pStyle w:val="a3"/>
        <w:ind w:left="0"/>
      </w:pPr>
    </w:p>
    <w:p w:rsidR="00C15546" w:rsidRDefault="00C15546" w:rsidP="00C15546">
      <w:pPr>
        <w:pStyle w:val="a3"/>
        <w:ind w:left="0"/>
      </w:pPr>
    </w:p>
    <w:p w:rsidR="00C15546" w:rsidRDefault="00C15546" w:rsidP="00C15546">
      <w:pPr>
        <w:pStyle w:val="a3"/>
        <w:spacing w:before="136"/>
        <w:ind w:left="0"/>
      </w:pPr>
    </w:p>
    <w:p w:rsidR="00C15546" w:rsidRDefault="00C15546" w:rsidP="00C15546">
      <w:pPr>
        <w:pStyle w:val="a3"/>
        <w:spacing w:before="1"/>
        <w:ind w:right="3415"/>
      </w:pPr>
    </w:p>
    <w:p w:rsidR="00C15546" w:rsidRDefault="00C15546"/>
    <w:p w:rsidR="00C15546" w:rsidRDefault="00C15546"/>
    <w:sectPr w:rsidR="00C1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7AF"/>
    <w:multiLevelType w:val="hybridMultilevel"/>
    <w:tmpl w:val="8096A2D8"/>
    <w:lvl w:ilvl="0" w:tplc="D1D22572">
      <w:numFmt w:val="bullet"/>
      <w:lvlText w:val="-"/>
      <w:lvlJc w:val="left"/>
      <w:pPr>
        <w:ind w:left="24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5EC7FA">
      <w:numFmt w:val="bullet"/>
      <w:lvlText w:val="•"/>
      <w:lvlJc w:val="left"/>
      <w:pPr>
        <w:ind w:left="1190" w:hanging="120"/>
      </w:pPr>
      <w:rPr>
        <w:rFonts w:hint="default"/>
        <w:lang w:val="ru-RU" w:eastAsia="en-US" w:bidi="ar-SA"/>
      </w:rPr>
    </w:lvl>
    <w:lvl w:ilvl="2" w:tplc="5A284E3E">
      <w:numFmt w:val="bullet"/>
      <w:lvlText w:val="•"/>
      <w:lvlJc w:val="left"/>
      <w:pPr>
        <w:ind w:left="2141" w:hanging="120"/>
      </w:pPr>
      <w:rPr>
        <w:rFonts w:hint="default"/>
        <w:lang w:val="ru-RU" w:eastAsia="en-US" w:bidi="ar-SA"/>
      </w:rPr>
    </w:lvl>
    <w:lvl w:ilvl="3" w:tplc="0CDA6320">
      <w:numFmt w:val="bullet"/>
      <w:lvlText w:val="•"/>
      <w:lvlJc w:val="left"/>
      <w:pPr>
        <w:ind w:left="3091" w:hanging="120"/>
      </w:pPr>
      <w:rPr>
        <w:rFonts w:hint="default"/>
        <w:lang w:val="ru-RU" w:eastAsia="en-US" w:bidi="ar-SA"/>
      </w:rPr>
    </w:lvl>
    <w:lvl w:ilvl="4" w:tplc="1F58CD7E">
      <w:numFmt w:val="bullet"/>
      <w:lvlText w:val="•"/>
      <w:lvlJc w:val="left"/>
      <w:pPr>
        <w:ind w:left="4042" w:hanging="120"/>
      </w:pPr>
      <w:rPr>
        <w:rFonts w:hint="default"/>
        <w:lang w:val="ru-RU" w:eastAsia="en-US" w:bidi="ar-SA"/>
      </w:rPr>
    </w:lvl>
    <w:lvl w:ilvl="5" w:tplc="D00E46DC">
      <w:numFmt w:val="bullet"/>
      <w:lvlText w:val="•"/>
      <w:lvlJc w:val="left"/>
      <w:pPr>
        <w:ind w:left="4993" w:hanging="120"/>
      </w:pPr>
      <w:rPr>
        <w:rFonts w:hint="default"/>
        <w:lang w:val="ru-RU" w:eastAsia="en-US" w:bidi="ar-SA"/>
      </w:rPr>
    </w:lvl>
    <w:lvl w:ilvl="6" w:tplc="C4CC5B2A">
      <w:numFmt w:val="bullet"/>
      <w:lvlText w:val="•"/>
      <w:lvlJc w:val="left"/>
      <w:pPr>
        <w:ind w:left="5943" w:hanging="120"/>
      </w:pPr>
      <w:rPr>
        <w:rFonts w:hint="default"/>
        <w:lang w:val="ru-RU" w:eastAsia="en-US" w:bidi="ar-SA"/>
      </w:rPr>
    </w:lvl>
    <w:lvl w:ilvl="7" w:tplc="C0DC3CA2">
      <w:numFmt w:val="bullet"/>
      <w:lvlText w:val="•"/>
      <w:lvlJc w:val="left"/>
      <w:pPr>
        <w:ind w:left="6894" w:hanging="120"/>
      </w:pPr>
      <w:rPr>
        <w:rFonts w:hint="default"/>
        <w:lang w:val="ru-RU" w:eastAsia="en-US" w:bidi="ar-SA"/>
      </w:rPr>
    </w:lvl>
    <w:lvl w:ilvl="8" w:tplc="81C28EAE">
      <w:numFmt w:val="bullet"/>
      <w:lvlText w:val="•"/>
      <w:lvlJc w:val="left"/>
      <w:pPr>
        <w:ind w:left="7845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094A1C4F"/>
    <w:multiLevelType w:val="hybridMultilevel"/>
    <w:tmpl w:val="833CFEBE"/>
    <w:lvl w:ilvl="0" w:tplc="8D36E596">
      <w:start w:val="1"/>
      <w:numFmt w:val="upperRoman"/>
      <w:lvlText w:val="%1."/>
      <w:lvlJc w:val="left"/>
      <w:pPr>
        <w:ind w:left="47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26DC38E6">
      <w:numFmt w:val="bullet"/>
      <w:lvlText w:val=""/>
      <w:lvlJc w:val="left"/>
      <w:pPr>
        <w:ind w:left="344" w:hanging="103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88"/>
        <w:sz w:val="20"/>
        <w:szCs w:val="20"/>
        <w:lang w:val="ru-RU" w:eastAsia="en-US" w:bidi="ar-SA"/>
      </w:rPr>
    </w:lvl>
    <w:lvl w:ilvl="2" w:tplc="3AF0627A">
      <w:numFmt w:val="bullet"/>
      <w:lvlText w:val="•"/>
      <w:lvlJc w:val="left"/>
      <w:pPr>
        <w:ind w:left="1509" w:hanging="103"/>
      </w:pPr>
      <w:rPr>
        <w:rFonts w:hint="default"/>
        <w:lang w:val="ru-RU" w:eastAsia="en-US" w:bidi="ar-SA"/>
      </w:rPr>
    </w:lvl>
    <w:lvl w:ilvl="3" w:tplc="7146E570">
      <w:numFmt w:val="bullet"/>
      <w:lvlText w:val="•"/>
      <w:lvlJc w:val="left"/>
      <w:pPr>
        <w:ind w:left="2539" w:hanging="103"/>
      </w:pPr>
      <w:rPr>
        <w:rFonts w:hint="default"/>
        <w:lang w:val="ru-RU" w:eastAsia="en-US" w:bidi="ar-SA"/>
      </w:rPr>
    </w:lvl>
    <w:lvl w:ilvl="4" w:tplc="9C2CCC62">
      <w:numFmt w:val="bullet"/>
      <w:lvlText w:val="•"/>
      <w:lvlJc w:val="left"/>
      <w:pPr>
        <w:ind w:left="3568" w:hanging="103"/>
      </w:pPr>
      <w:rPr>
        <w:rFonts w:hint="default"/>
        <w:lang w:val="ru-RU" w:eastAsia="en-US" w:bidi="ar-SA"/>
      </w:rPr>
    </w:lvl>
    <w:lvl w:ilvl="5" w:tplc="5A3C3196">
      <w:numFmt w:val="bullet"/>
      <w:lvlText w:val="•"/>
      <w:lvlJc w:val="left"/>
      <w:pPr>
        <w:ind w:left="4598" w:hanging="103"/>
      </w:pPr>
      <w:rPr>
        <w:rFonts w:hint="default"/>
        <w:lang w:val="ru-RU" w:eastAsia="en-US" w:bidi="ar-SA"/>
      </w:rPr>
    </w:lvl>
    <w:lvl w:ilvl="6" w:tplc="A844B878">
      <w:numFmt w:val="bullet"/>
      <w:lvlText w:val="•"/>
      <w:lvlJc w:val="left"/>
      <w:pPr>
        <w:ind w:left="5628" w:hanging="103"/>
      </w:pPr>
      <w:rPr>
        <w:rFonts w:hint="default"/>
        <w:lang w:val="ru-RU" w:eastAsia="en-US" w:bidi="ar-SA"/>
      </w:rPr>
    </w:lvl>
    <w:lvl w:ilvl="7" w:tplc="52226ACE">
      <w:numFmt w:val="bullet"/>
      <w:lvlText w:val="•"/>
      <w:lvlJc w:val="left"/>
      <w:pPr>
        <w:ind w:left="6657" w:hanging="103"/>
      </w:pPr>
      <w:rPr>
        <w:rFonts w:hint="default"/>
        <w:lang w:val="ru-RU" w:eastAsia="en-US" w:bidi="ar-SA"/>
      </w:rPr>
    </w:lvl>
    <w:lvl w:ilvl="8" w:tplc="B9F8FD60">
      <w:numFmt w:val="bullet"/>
      <w:lvlText w:val="•"/>
      <w:lvlJc w:val="left"/>
      <w:pPr>
        <w:ind w:left="7687" w:hanging="103"/>
      </w:pPr>
      <w:rPr>
        <w:rFonts w:hint="default"/>
        <w:lang w:val="ru-RU" w:eastAsia="en-US" w:bidi="ar-SA"/>
      </w:rPr>
    </w:lvl>
  </w:abstractNum>
  <w:abstractNum w:abstractNumId="2" w15:restartNumberingAfterBreak="0">
    <w:nsid w:val="62E66835"/>
    <w:multiLevelType w:val="hybridMultilevel"/>
    <w:tmpl w:val="F19EEBEC"/>
    <w:lvl w:ilvl="0" w:tplc="5F047B46">
      <w:numFmt w:val="bullet"/>
      <w:lvlText w:val="-"/>
      <w:lvlJc w:val="left"/>
      <w:pPr>
        <w:ind w:left="242" w:hanging="15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952F146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2" w:tplc="D0B2DD24">
      <w:numFmt w:val="bullet"/>
      <w:lvlText w:val="•"/>
      <w:lvlJc w:val="left"/>
      <w:pPr>
        <w:ind w:left="2141" w:hanging="152"/>
      </w:pPr>
      <w:rPr>
        <w:rFonts w:hint="default"/>
        <w:lang w:val="ru-RU" w:eastAsia="en-US" w:bidi="ar-SA"/>
      </w:rPr>
    </w:lvl>
    <w:lvl w:ilvl="3" w:tplc="6E843528">
      <w:numFmt w:val="bullet"/>
      <w:lvlText w:val="•"/>
      <w:lvlJc w:val="left"/>
      <w:pPr>
        <w:ind w:left="3091" w:hanging="152"/>
      </w:pPr>
      <w:rPr>
        <w:rFonts w:hint="default"/>
        <w:lang w:val="ru-RU" w:eastAsia="en-US" w:bidi="ar-SA"/>
      </w:rPr>
    </w:lvl>
    <w:lvl w:ilvl="4" w:tplc="C81679CC">
      <w:numFmt w:val="bullet"/>
      <w:lvlText w:val="•"/>
      <w:lvlJc w:val="left"/>
      <w:pPr>
        <w:ind w:left="4042" w:hanging="152"/>
      </w:pPr>
      <w:rPr>
        <w:rFonts w:hint="default"/>
        <w:lang w:val="ru-RU" w:eastAsia="en-US" w:bidi="ar-SA"/>
      </w:rPr>
    </w:lvl>
    <w:lvl w:ilvl="5" w:tplc="20327D12">
      <w:numFmt w:val="bullet"/>
      <w:lvlText w:val="•"/>
      <w:lvlJc w:val="left"/>
      <w:pPr>
        <w:ind w:left="4993" w:hanging="152"/>
      </w:pPr>
      <w:rPr>
        <w:rFonts w:hint="default"/>
        <w:lang w:val="ru-RU" w:eastAsia="en-US" w:bidi="ar-SA"/>
      </w:rPr>
    </w:lvl>
    <w:lvl w:ilvl="6" w:tplc="880CB85A">
      <w:numFmt w:val="bullet"/>
      <w:lvlText w:val="•"/>
      <w:lvlJc w:val="left"/>
      <w:pPr>
        <w:ind w:left="5943" w:hanging="152"/>
      </w:pPr>
      <w:rPr>
        <w:rFonts w:hint="default"/>
        <w:lang w:val="ru-RU" w:eastAsia="en-US" w:bidi="ar-SA"/>
      </w:rPr>
    </w:lvl>
    <w:lvl w:ilvl="7" w:tplc="E3561296">
      <w:numFmt w:val="bullet"/>
      <w:lvlText w:val="•"/>
      <w:lvlJc w:val="left"/>
      <w:pPr>
        <w:ind w:left="6894" w:hanging="152"/>
      </w:pPr>
      <w:rPr>
        <w:rFonts w:hint="default"/>
        <w:lang w:val="ru-RU" w:eastAsia="en-US" w:bidi="ar-SA"/>
      </w:rPr>
    </w:lvl>
    <w:lvl w:ilvl="8" w:tplc="7C08C754">
      <w:numFmt w:val="bullet"/>
      <w:lvlText w:val="•"/>
      <w:lvlJc w:val="left"/>
      <w:pPr>
        <w:ind w:left="7845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38"/>
    <w:rsid w:val="007268AD"/>
    <w:rsid w:val="00C15546"/>
    <w:rsid w:val="00C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BDA4"/>
  <w15:chartTrackingRefBased/>
  <w15:docId w15:val="{CB41B220-F659-40DB-8E3A-FD662E88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15546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15546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C15546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1554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15546"/>
    <w:pPr>
      <w:widowControl w:val="0"/>
      <w:autoSpaceDE w:val="0"/>
      <w:autoSpaceDN w:val="0"/>
      <w:spacing w:after="0" w:line="240" w:lineRule="auto"/>
      <w:ind w:left="242" w:hanging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2024-10-28T07:30:00Z</dcterms:created>
  <dcterms:modified xsi:type="dcterms:W3CDTF">2024-10-28T07:32:00Z</dcterms:modified>
</cp:coreProperties>
</file>